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C917" w14:textId="77777777" w:rsidR="00115CDF" w:rsidRDefault="00115CDF" w:rsidP="00115CDF">
      <w:pPr>
        <w:pStyle w:val="ConsPlusNormal"/>
        <w:spacing w:before="240"/>
        <w:ind w:firstLine="540"/>
        <w:jc w:val="both"/>
      </w:pPr>
      <w:r w:rsidRPr="00115CDF">
        <w:t>Постановление Правительства Кировской области от 30.04.2021 N 224-П</w:t>
      </w:r>
      <w:r w:rsidRPr="00115CDF">
        <w:br/>
        <w:t>(ред. от 23.04.2025)</w:t>
      </w:r>
    </w:p>
    <w:p w14:paraId="6152F51F" w14:textId="28615F37" w:rsidR="00115CDF" w:rsidRDefault="00115CDF" w:rsidP="00115CDF">
      <w:pPr>
        <w:pStyle w:val="ConsPlusNormal"/>
        <w:spacing w:before="240"/>
        <w:ind w:firstLine="540"/>
        <w:jc w:val="both"/>
      </w:pPr>
      <w:r>
        <w:t>2.9. К заявке прилагаются следующие документы:</w:t>
      </w:r>
    </w:p>
    <w:p w14:paraId="46928831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2.9.1. Заявление на участие в конкурсе по форме, утверждаемой правовым актом министерства, содержащее информацию о заявителе, о предлагаемых заявителем значениях результатов предоставления гранта и размере запрашиваемого гранта, согласие на публикацию (размещение) в информационно-телекоммуникационной сети "Интернет" информации о заявителе, о подаваемом им заявлении на участие в конкурсе, иной информации о заявителе, связанной с участием в конкурсе, а также согласие на обработку персональных данных.</w:t>
      </w:r>
    </w:p>
    <w:p w14:paraId="7E7FA92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2.9.2. Бизнес-план, утвержденный заявителем по форме, утверждаемой правовым актом министерства.</w:t>
      </w:r>
    </w:p>
    <w:p w14:paraId="0288FF7C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2.9.3. Копия соглашения о создании крестьянского (фермерского) хозяйства, заверенная главой крестьянского (фермерского) хозяйства (при создании крестьянского (фермерского) хозяйства более чем одним гражданином) (в случае, если заявителем является крестьянское (фермерское) хозяйство).</w:t>
      </w:r>
    </w:p>
    <w:p w14:paraId="5CBDE21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2.9.4. Копия свидетельства о постановке на учет физического лица в Федеральной налоговой службе (в случае, если заявителем является гражданин Российской Федерации, не осуществивший государственную регистрацию крестьянского (фермерского) хозяйства или не зарегистрировавшийся в качестве индивидуального предпринимателя).</w:t>
      </w:r>
    </w:p>
    <w:p w14:paraId="7B9715A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2.9.5. Копии 2-й, 3-й страниц паспорта и страницы паспорта, содержащей информацию о последнем месте регистрации индивидуального предпринимателя - главы крестьянского (фермерского) хозяйства или гражданина Российской Федерации, не осуществившего государственную регистрацию крестьянского (фермерского) хозяйства или не зарегистрировавшегося в качестве индивидуального предпринимателя.</w:t>
      </w:r>
    </w:p>
    <w:p w14:paraId="6E265FDD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2.9.6.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органом Федеральной налоговой службы, на учете в котором состоит заявитель, сформированная не ранее 1-го числа месяца подачи заявки (представляется по инициативе заявителя). Указанная справка, полученная заявителем в электронной форме по телекоммуникационным каналам связи, должна быть заверена заявителем.</w:t>
      </w:r>
    </w:p>
    <w:p w14:paraId="5138841D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2.9.7. Копия приказа о приеме на работу главного бухгалтера (в случае, если заявителем является крестьянское (фермерское) хозяйство).</w:t>
      </w:r>
    </w:p>
    <w:p w14:paraId="00313CDB" w14:textId="77777777" w:rsidR="00115CDF" w:rsidRDefault="00115CDF" w:rsidP="00115CDF">
      <w:pPr>
        <w:pStyle w:val="ConsPlusNormal"/>
        <w:spacing w:before="240"/>
        <w:ind w:firstLine="540"/>
        <w:jc w:val="both"/>
      </w:pPr>
      <w:bookmarkStart w:id="0" w:name="P172"/>
      <w:bookmarkEnd w:id="0"/>
      <w:r>
        <w:t xml:space="preserve">2.9.7-1. Копия удостоверения, содержащего сведения, что заявитель является ветераном боевых действий, осуществлявшим выполнение задач в ходе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- с 30.09.2022, уволенный с военной службы (службы, работы),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 (далее - ветераны и участники </w:t>
      </w:r>
      <w:r>
        <w:lastRenderedPageBreak/>
        <w:t>специальной военной операции) (по инициативе заявителя).</w:t>
      </w:r>
    </w:p>
    <w:p w14:paraId="7BF85BBF" w14:textId="77777777" w:rsidR="00115CDF" w:rsidRDefault="00115CDF" w:rsidP="00115CDF">
      <w:pPr>
        <w:pStyle w:val="ConsPlusNormal"/>
        <w:jc w:val="both"/>
      </w:pPr>
      <w:r>
        <w:t xml:space="preserve">(пп. 2.9.7-1 введен </w:t>
      </w:r>
      <w:hyperlink r:id="rId4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23.04.2025 N 214-П)</w:t>
      </w:r>
    </w:p>
    <w:p w14:paraId="01E4A574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2.9.7-2. Справка, подтверждающая соответствие заявителя требованиям, установленным </w:t>
      </w:r>
      <w:hyperlink w:anchor="P130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подпунктами 2.5.4</w:t>
        </w:r>
      </w:hyperlink>
      <w:r>
        <w:t xml:space="preserve"> - </w:t>
      </w:r>
      <w:hyperlink w:anchor="P137" w:tooltip="2.5.11. Не имеющие на дату рассмотрения заявк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юридического лица либо ">
        <w:r>
          <w:rPr>
            <w:color w:val="0000FF"/>
          </w:rPr>
          <w:t>2.5.11</w:t>
        </w:r>
      </w:hyperlink>
      <w:r>
        <w:t xml:space="preserve"> настоящего Порядка, подписанная заявителем (представляется по инициативе заявителя).</w:t>
      </w:r>
    </w:p>
    <w:p w14:paraId="3BAC06C4" w14:textId="77777777" w:rsidR="00115CDF" w:rsidRDefault="00115CDF" w:rsidP="00115CDF">
      <w:pPr>
        <w:pStyle w:val="ConsPlusNormal"/>
        <w:jc w:val="both"/>
      </w:pPr>
      <w:r>
        <w:t xml:space="preserve">(пп. 2.9.7-2 введен </w:t>
      </w:r>
      <w:hyperlink r:id="rId5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23.04.2025 N 214-П)</w:t>
      </w:r>
    </w:p>
    <w:p w14:paraId="518C6CD0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2.9.8. 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документа, выданного производителем техники и (или) оборудования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</w:t>
      </w:r>
      <w:hyperlink r:id="rId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(далее - приказ Федерального агентства по техническому регулированию и метрологии от 31.01.2014 N 14-ст) (в случае, если грант будет использован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свиноводства)).</w:t>
      </w:r>
    </w:p>
    <w:p w14:paraId="13374FB7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 В случае направления крестьянским (фермерским) хозяйством (индивидуальным предпринимателем), являющимся членом кооператива, гражданином Российской Федерации, который обязуется вступить в кооператив, не менее 25% и не более 50% средств гранта на формирование неделимого фонда такого кооператива:</w:t>
      </w:r>
    </w:p>
    <w:p w14:paraId="4BF9E563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2.9.9.1. Документы, подтверждающие соответствие кооператива требованиям, установленным </w:t>
      </w:r>
      <w:hyperlink w:anchor="P144" w:tooltip="2.6.1. Быть зарегистрированным в соответствии с Федеральным законом от 08.12.1995 N 193-ФЗ &quot;О сельскохозяйственной кооперации&quot; и осуществлять деятельность на сельской территории или территории сельской агломерации Кировской области.">
        <w:r>
          <w:rPr>
            <w:color w:val="0000FF"/>
          </w:rPr>
          <w:t>подпунктами 2.6.1</w:t>
        </w:r>
      </w:hyperlink>
      <w:r>
        <w:t xml:space="preserve"> - </w:t>
      </w:r>
      <w:hyperlink w:anchor="P148" w:tooltip="2.6.5. Являться субъектом малого и среднего предпринимательства в соответствии с Федеральным законом от 24.07.2007 N 209-ФЗ &quot;О развитии малого и среднего предпринимательства в Российской Федерации&quot; и состоять в едином реестре субъектов малого и среднего предпр">
        <w:r>
          <w:rPr>
            <w:color w:val="0000FF"/>
          </w:rPr>
          <w:t>2.6.5 пункта 2.6</w:t>
        </w:r>
      </w:hyperlink>
      <w:r>
        <w:t xml:space="preserve"> настоящего Порядка:</w:t>
      </w:r>
    </w:p>
    <w:p w14:paraId="4CE1F2DC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2.9.9.1.1. Копия протокола общего организационного собрания членов кооператива, заверенная председателем кооператива.</w:t>
      </w:r>
    </w:p>
    <w:p w14:paraId="132ED158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2.9.9.1.2. Копии выписок из похозяйственных книг об учете личных подсобных хозяйств граждан, являвшихся членами кооператива на дату его создания, выданные администрациями муниципальных образований.</w:t>
      </w:r>
    </w:p>
    <w:p w14:paraId="0621D44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2.9.9.1.3. 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копии налоговой отчетности с отметками органа Федеральной налоговой службы о ее принятии.</w:t>
      </w:r>
    </w:p>
    <w:p w14:paraId="5AD9107D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lastRenderedPageBreak/>
        <w:t>2.9.9.1.4. Справка об осуществлении деятельности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 по состоянию на 1-е число месяца подачи заявки, подписанная председателем кооператива.</w:t>
      </w:r>
    </w:p>
    <w:p w14:paraId="545A78CE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2.9.9.2. Документы, подтверждающие соответствие кооператива требованиям, установленным </w:t>
      </w:r>
      <w:hyperlink w:anchor="P149" w:tooltip="2.6.6. Объединять не менее 5 граждан Российской Федерации и (или) не менее 3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носиться к микропредприятиям ил">
        <w:r>
          <w:rPr>
            <w:color w:val="0000FF"/>
          </w:rPr>
          <w:t>подпунктом 2.6.6 пункта 2.6</w:t>
        </w:r>
      </w:hyperlink>
      <w:r>
        <w:t xml:space="preserve"> настоящего Порядка:</w:t>
      </w:r>
    </w:p>
    <w:p w14:paraId="2DD9582B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2.9.9.2.1. Реестр членов кооператива по состоянию на 1-е число месяца подачи заявки.</w:t>
      </w:r>
    </w:p>
    <w:p w14:paraId="06184197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2.9.9.2.2. Копии выписок из похозяйственных книг об учете личных подсобных хозяйств граждан, являвшихся членами кооператива на 1-е число месяца подачи заявки, выданные администрациями муниципальных образований.</w:t>
      </w:r>
    </w:p>
    <w:p w14:paraId="6B98FAC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2.9.9.2.3. 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1-е число месяца подачи заявки,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копии налоговой отчетности с отметками органа Федеральной налоговой службы о ее принятии.</w:t>
      </w:r>
    </w:p>
    <w:p w14:paraId="66D94B41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2.9.9.3. Бизнес-план, утвержденный кооперативом по форме, утверждаемой правовым актом министерства.</w:t>
      </w:r>
    </w:p>
    <w:p w14:paraId="3928E7D6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2.9.9.4. Копия протокола общего собрания членов кооператива о принятии крестьянского (фермерского) хозяйства или индивидуального предпринимателя, планирующего направить не менее 25% и не более 50% средств гранта на формирование неделимого фонда кооператива, в члены кооператива.</w:t>
      </w:r>
    </w:p>
    <w:p w14:paraId="7152D3CE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2.9.9.5. Положительное заключение ревизионного союза о деятельности кооператива за отчетный период, содержащее сведения о соблюдении кооперативом требования о выполнении работ (оказании услуг) для членов кооператива в объеме не менее 50%.</w:t>
      </w:r>
    </w:p>
    <w:p w14:paraId="11948897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2.9.9.6. Справка (уведомление) о членстве кооператива в ревизионном союзе (на дату подачи заявки).</w:t>
      </w:r>
    </w:p>
    <w:p w14:paraId="0A48BAFC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2.9.9.7. 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иного документа, выданного производителем сельскохозяйственной техники, специализированного транспорта, фургонов, прицепов, полуприцепов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</w:t>
      </w:r>
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 (в случае, если грант будет использован на приобретение сельскохозяйственной техники, специализированного транспорта, фургонов, прицепов, полуприцепов для транспортировки сельскохозяйственной продукции и продуктов ее переработки, обеспечения их сохранности при перевозке и реализации).</w:t>
      </w:r>
    </w:p>
    <w:p w14:paraId="233A1CE1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lastRenderedPageBreak/>
        <w:t xml:space="preserve">2.9.10. Документы, подтверждающие соответствие заявителя </w:t>
      </w:r>
      <w:hyperlink w:anchor="P469" w:tooltip="КРИТЕРИИ">
        <w:r>
          <w:rPr>
            <w:color w:val="0000FF"/>
          </w:rPr>
          <w:t>критериям</w:t>
        </w:r>
      </w:hyperlink>
      <w:r>
        <w:t xml:space="preserve"> оценки заявителей согласно приложению N 1 (представляются по инициативе заявителя):</w:t>
      </w:r>
    </w:p>
    <w:p w14:paraId="0772BA9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2.9.10.1. Копии технических паспортов на сельскохозяйственную технику (тракторы, комбайны), самоходные сельскохозяйственные машины и (или) грузовые автомобили, содержащие сведения о заявителе, являющемся собственником (при наличии их в собственности заявителя).</w:t>
      </w:r>
    </w:p>
    <w:p w14:paraId="576CAD9C" w14:textId="77777777" w:rsidR="00115CDF" w:rsidRDefault="00115CDF" w:rsidP="00115CDF">
      <w:pPr>
        <w:pStyle w:val="ConsPlusNormal"/>
        <w:jc w:val="both"/>
      </w:pPr>
      <w:r>
        <w:t xml:space="preserve">(пп. 2.9.10.1 в ред. </w:t>
      </w:r>
      <w:hyperlink r:id="rId8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23.04.2025 N 214-П)</w:t>
      </w:r>
    </w:p>
    <w:p w14:paraId="7F4D1E72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2.9.10.2. Копии документов, удостоверяющих государственную регистрацию права собственности заявителя на земельный участок, предназначенный для создания и (или) развития хозяйства, расположенный на территории муниципального района или муниципального округа Кировской области по месту регистрации заявителя, или права аренды такого земельного участка на срок не менее 3 лет.</w:t>
      </w:r>
    </w:p>
    <w:p w14:paraId="4C960761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2.9.10.3. Копии документов, удостоверяющих регистрацию права собственности заявителя на объект недвижимого имущества, предназначенный для производства, хранения и переработки сельскохозяйственной продукции, подлежащий ремонту и (или) переустройству за счет гранта, либо объект недвижимого имущества,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заявителя.</w:t>
      </w:r>
    </w:p>
    <w:p w14:paraId="32A5F9C4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2.9.10.4. Копии документов, подтверждающих окончание заявителем образовательной организации среднего специального или высшего образования, или копия трудовой книжки заявителя либо основная информация о трудовой деятельности и трудовом стаже заявителя в форме электронного документа, подписанного усиленной квалифицированной электронной подписью работодателя (при ее наличии).</w:t>
      </w:r>
    </w:p>
    <w:p w14:paraId="246BB2C4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2.9.10.5. Копия протокола общего собрания членов кооператива о принятии заявителя в члены кооператива (в случае, если заявитель является членом кооператива на дату подачи заявки).</w:t>
      </w:r>
    </w:p>
    <w:p w14:paraId="52B5C585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2.9.10.6. Копия соглашения об оказании комплексных консультационных услуг заявителю по вопросам ведения производственной деятельности по направлению, указанному в бизнес-плане, заключенного между заявителем и центром компетенций.</w:t>
      </w:r>
    </w:p>
    <w:p w14:paraId="226761A0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2.9.10.7. Фотографии производственных помещений (в том числе объектов незавершенного строительства), сельскохозяйственных животных и техники, принадлежащих заявителю.</w:t>
      </w:r>
    </w:p>
    <w:p w14:paraId="7318F696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2.9.11. Исключен. - </w:t>
      </w:r>
      <w:hyperlink r:id="rId9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23.04.2025 N 214-П.</w:t>
      </w:r>
    </w:p>
    <w:p w14:paraId="1FB8D2ED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2.10. Заявитель несет ответственность за полноту и достоверность информации и документов, прилагаемых к заявке, в соответствии с законодательством Российской Федерации.</w:t>
      </w:r>
    </w:p>
    <w:p w14:paraId="1080A072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2.11. Заявка подписывается:</w:t>
      </w:r>
    </w:p>
    <w:p w14:paraId="319800CB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предпринимателей);</w:t>
      </w:r>
    </w:p>
    <w:p w14:paraId="2F633B3F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 xml:space="preserve">простой электронной подписью подтвержденной учетной записи физического лица в </w:t>
      </w:r>
      <w:r>
        <w:lastRenderedPageBreak/>
        <w:t>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14:paraId="0CE4AF04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Датой представления заявки считается день подписания заявителем заявки с присвоением ей регистрационного номера в системе "Электронный бюджет".</w:t>
      </w:r>
    </w:p>
    <w:p w14:paraId="3C1AD8BC" w14:textId="77777777" w:rsidR="00115CDF" w:rsidRDefault="00115CDF" w:rsidP="00115CDF">
      <w:pPr>
        <w:pStyle w:val="ConsPlusNormal"/>
        <w:spacing w:before="240"/>
        <w:ind w:firstLine="540"/>
        <w:jc w:val="both"/>
      </w:pPr>
      <w:r>
        <w:t>2.12. Заявка может быть отозвана заявителем до дня окончания приема заявок.</w:t>
      </w:r>
    </w:p>
    <w:p w14:paraId="6FC9BFED" w14:textId="6CF98B8C" w:rsidR="00DF433E" w:rsidRDefault="00115CDF" w:rsidP="00115CDF">
      <w:r>
        <w:t>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</w:t>
      </w:r>
    </w:p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4"/>
    <w:rsid w:val="00115CDF"/>
    <w:rsid w:val="006F021F"/>
    <w:rsid w:val="00D46854"/>
    <w:rsid w:val="00D52CC5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FE73"/>
  <w15:chartTrackingRefBased/>
  <w15:docId w15:val="{DF27C9A0-1659-4E2B-B8DA-A5E569E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CD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8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5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5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5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5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8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8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8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8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8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8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4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4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685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468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685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468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468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685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15C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5680&amp;date=30.04.2025&amp;dst=10003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868&amp;date=30.04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868&amp;date=30.04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45680&amp;date=30.04.2025&amp;dst=100036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45680&amp;date=30.04.2025&amp;dst=100034&amp;field=134" TargetMode="External"/><Relationship Id="rId9" Type="http://schemas.openxmlformats.org/officeDocument/2006/relationships/hyperlink" Target="https://login.consultant.ru/link/?req=doc&amp;base=RLAW240&amp;n=245680&amp;date=30.04.2025&amp;dst=1000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14426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2025-05-05T07:29:00Z</dcterms:created>
  <dcterms:modified xsi:type="dcterms:W3CDTF">2025-05-05T07:31:00Z</dcterms:modified>
</cp:coreProperties>
</file>